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AAA" w:rsidRDefault="000A4AAA" w:rsidP="00006016">
      <w:pPr>
        <w:jc w:val="center"/>
        <w:rPr>
          <w:rFonts w:ascii="Arial" w:hAnsi="Arial" w:cs="Arial"/>
          <w:sz w:val="20"/>
        </w:rPr>
      </w:pPr>
      <w:r w:rsidRPr="00006016">
        <w:rPr>
          <w:rFonts w:ascii="Arial" w:hAnsi="Arial" w:cs="Arial"/>
          <w:noProof/>
          <w:sz w:val="20"/>
        </w:rPr>
        <w:drawing>
          <wp:anchor distT="0" distB="0" distL="114300" distR="114300" simplePos="0" relativeHeight="251658240" behindDoc="0" locked="0" layoutInCell="1" allowOverlap="1">
            <wp:simplePos x="0" y="0"/>
            <wp:positionH relativeFrom="column">
              <wp:posOffset>2533650</wp:posOffset>
            </wp:positionH>
            <wp:positionV relativeFrom="paragraph">
              <wp:posOffset>-438150</wp:posOffset>
            </wp:positionV>
            <wp:extent cx="1666875" cy="893583"/>
            <wp:effectExtent l="0" t="0" r="0" b="1905"/>
            <wp:wrapNone/>
            <wp:docPr id="1" name="Picture 1" descr="cid:image001.jpg@01D28095.60DCA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8095.60DCA10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666875" cy="893583"/>
                    </a:xfrm>
                    <a:prstGeom prst="rect">
                      <a:avLst/>
                    </a:prstGeom>
                    <a:noFill/>
                    <a:ln>
                      <a:noFill/>
                    </a:ln>
                  </pic:spPr>
                </pic:pic>
              </a:graphicData>
            </a:graphic>
          </wp:anchor>
        </w:drawing>
      </w:r>
    </w:p>
    <w:p w:rsidR="000A4AAA" w:rsidRDefault="000A4AAA" w:rsidP="00006016">
      <w:pPr>
        <w:jc w:val="center"/>
        <w:rPr>
          <w:rFonts w:ascii="Arial" w:hAnsi="Arial" w:cs="Arial"/>
          <w:sz w:val="20"/>
        </w:rPr>
      </w:pPr>
    </w:p>
    <w:p w:rsidR="000A4AAA" w:rsidRDefault="000A4AAA" w:rsidP="00006016">
      <w:pPr>
        <w:jc w:val="center"/>
        <w:rPr>
          <w:rFonts w:ascii="Arial" w:hAnsi="Arial" w:cs="Arial"/>
          <w:sz w:val="20"/>
        </w:rPr>
      </w:pPr>
    </w:p>
    <w:p w:rsidR="006C102D" w:rsidRPr="000A4AAA" w:rsidRDefault="006C102D" w:rsidP="00006016">
      <w:pPr>
        <w:jc w:val="center"/>
        <w:rPr>
          <w:rFonts w:ascii="Arial" w:hAnsi="Arial" w:cs="Arial"/>
          <w:sz w:val="22"/>
        </w:rPr>
      </w:pPr>
    </w:p>
    <w:p w:rsidR="00221B93" w:rsidRPr="000A4AAA" w:rsidRDefault="006F0B7E" w:rsidP="00006016">
      <w:pPr>
        <w:jc w:val="center"/>
        <w:rPr>
          <w:rFonts w:ascii="Arial" w:hAnsi="Arial" w:cs="Arial"/>
          <w:b/>
          <w:sz w:val="20"/>
        </w:rPr>
      </w:pPr>
      <w:r w:rsidRPr="000A4AAA">
        <w:rPr>
          <w:rFonts w:ascii="Arial" w:hAnsi="Arial" w:cs="Arial"/>
          <w:b/>
          <w:sz w:val="20"/>
        </w:rPr>
        <w:t xml:space="preserve">Assistant, Associate, or Full Professor of </w:t>
      </w:r>
      <w:r w:rsidR="00475817" w:rsidRPr="000A4AAA">
        <w:rPr>
          <w:rFonts w:ascii="Arial" w:hAnsi="Arial" w:cs="Arial"/>
          <w:b/>
          <w:sz w:val="20"/>
        </w:rPr>
        <w:t>MATHEMATICS</w:t>
      </w:r>
    </w:p>
    <w:p w:rsidR="00221B93" w:rsidRPr="000A4AAA" w:rsidRDefault="00221B93" w:rsidP="00006016">
      <w:pPr>
        <w:rPr>
          <w:rFonts w:ascii="Arial" w:hAnsi="Arial" w:cs="Arial"/>
          <w:sz w:val="18"/>
        </w:rPr>
      </w:pPr>
    </w:p>
    <w:p w:rsidR="00221B93" w:rsidRPr="000A4AAA" w:rsidRDefault="00221B93" w:rsidP="00006016">
      <w:pPr>
        <w:rPr>
          <w:rFonts w:ascii="Arial" w:hAnsi="Arial" w:cs="Arial"/>
          <w:b/>
          <w:sz w:val="18"/>
        </w:rPr>
      </w:pPr>
      <w:r w:rsidRPr="000A4AAA">
        <w:rPr>
          <w:rFonts w:ascii="Arial" w:hAnsi="Arial" w:cs="Arial"/>
          <w:b/>
          <w:sz w:val="18"/>
        </w:rPr>
        <w:t>Position</w:t>
      </w:r>
      <w:r w:rsidR="000A4AAA">
        <w:rPr>
          <w:rFonts w:ascii="Arial" w:hAnsi="Arial" w:cs="Arial"/>
          <w:b/>
          <w:sz w:val="18"/>
        </w:rPr>
        <w:t>:</w:t>
      </w:r>
    </w:p>
    <w:p w:rsidR="00221B93" w:rsidRPr="000A4AAA" w:rsidRDefault="006F0B7E" w:rsidP="00006016">
      <w:pPr>
        <w:rPr>
          <w:rFonts w:ascii="Arial" w:hAnsi="Arial" w:cs="Arial"/>
          <w:sz w:val="18"/>
        </w:rPr>
      </w:pPr>
      <w:r w:rsidRPr="000A4AAA">
        <w:rPr>
          <w:rFonts w:ascii="Arial" w:hAnsi="Arial" w:cs="Arial"/>
          <w:sz w:val="18"/>
        </w:rPr>
        <w:t>T</w:t>
      </w:r>
      <w:r w:rsidR="00475817" w:rsidRPr="000A4AAA">
        <w:rPr>
          <w:rFonts w:ascii="Arial" w:hAnsi="Arial" w:cs="Arial"/>
          <w:sz w:val="18"/>
        </w:rPr>
        <w:t>enure</w:t>
      </w:r>
      <w:r w:rsidRPr="000A4AAA">
        <w:rPr>
          <w:rFonts w:ascii="Arial" w:hAnsi="Arial" w:cs="Arial"/>
          <w:sz w:val="18"/>
        </w:rPr>
        <w:t>-</w:t>
      </w:r>
      <w:r w:rsidR="00475817" w:rsidRPr="000A4AAA">
        <w:rPr>
          <w:rFonts w:ascii="Arial" w:hAnsi="Arial" w:cs="Arial"/>
          <w:sz w:val="18"/>
        </w:rPr>
        <w:t>track</w:t>
      </w:r>
      <w:r w:rsidR="00221B93" w:rsidRPr="000A4AAA">
        <w:rPr>
          <w:rFonts w:ascii="Arial" w:hAnsi="Arial" w:cs="Arial"/>
          <w:sz w:val="18"/>
        </w:rPr>
        <w:t xml:space="preserve"> faculty position in </w:t>
      </w:r>
      <w:r w:rsidR="00475817" w:rsidRPr="000A4AAA">
        <w:rPr>
          <w:rFonts w:ascii="Arial" w:hAnsi="Arial" w:cs="Arial"/>
          <w:sz w:val="18"/>
        </w:rPr>
        <w:t>Mathematics</w:t>
      </w:r>
      <w:r w:rsidR="00221B93" w:rsidRPr="000A4AAA">
        <w:rPr>
          <w:rFonts w:ascii="Arial" w:hAnsi="Arial" w:cs="Arial"/>
          <w:sz w:val="18"/>
        </w:rPr>
        <w:t xml:space="preserve"> for the </w:t>
      </w:r>
      <w:r w:rsidR="00475817" w:rsidRPr="000A4AAA">
        <w:rPr>
          <w:rFonts w:ascii="Arial" w:hAnsi="Arial" w:cs="Arial"/>
          <w:sz w:val="18"/>
        </w:rPr>
        <w:t>Mathematics and Computer Sciences Department starting August 2018.</w:t>
      </w:r>
      <w:r w:rsidRPr="000A4AAA">
        <w:rPr>
          <w:rFonts w:ascii="Arial" w:hAnsi="Arial" w:cs="Arial"/>
          <w:sz w:val="18"/>
        </w:rPr>
        <w:t xml:space="preserve"> Academic Rank: Open</w:t>
      </w:r>
      <w:r w:rsidR="008F5C47" w:rsidRPr="000A4AAA">
        <w:rPr>
          <w:rFonts w:ascii="Arial" w:hAnsi="Arial" w:cs="Arial"/>
          <w:sz w:val="18"/>
        </w:rPr>
        <w:t>.</w:t>
      </w:r>
    </w:p>
    <w:p w:rsidR="00221B93" w:rsidRPr="000A4AAA" w:rsidRDefault="00221B93" w:rsidP="00006016">
      <w:pPr>
        <w:rPr>
          <w:rFonts w:ascii="Arial" w:hAnsi="Arial" w:cs="Arial"/>
          <w:sz w:val="18"/>
        </w:rPr>
      </w:pPr>
    </w:p>
    <w:p w:rsidR="00221B93" w:rsidRPr="000A4AAA" w:rsidRDefault="00221B93" w:rsidP="00006016">
      <w:pPr>
        <w:rPr>
          <w:rFonts w:ascii="Arial" w:hAnsi="Arial" w:cs="Arial"/>
          <w:b/>
          <w:sz w:val="18"/>
        </w:rPr>
      </w:pPr>
      <w:r w:rsidRPr="000A4AAA">
        <w:rPr>
          <w:rFonts w:ascii="Arial" w:hAnsi="Arial" w:cs="Arial"/>
          <w:b/>
          <w:sz w:val="18"/>
        </w:rPr>
        <w:t>Qualifications</w:t>
      </w:r>
      <w:r w:rsidR="000A4AAA">
        <w:rPr>
          <w:rFonts w:ascii="Arial" w:hAnsi="Arial" w:cs="Arial"/>
          <w:b/>
          <w:sz w:val="18"/>
        </w:rPr>
        <w:t>:</w:t>
      </w:r>
    </w:p>
    <w:p w:rsidR="00155280" w:rsidRPr="000A4AAA" w:rsidRDefault="006F0B7E" w:rsidP="00006016">
      <w:pPr>
        <w:rPr>
          <w:rFonts w:ascii="Arial" w:hAnsi="Arial" w:cs="Arial"/>
          <w:sz w:val="18"/>
        </w:rPr>
      </w:pPr>
      <w:r w:rsidRPr="000A4AAA">
        <w:rPr>
          <w:rFonts w:ascii="Arial" w:hAnsi="Arial" w:cs="Arial"/>
          <w:sz w:val="18"/>
        </w:rPr>
        <w:t xml:space="preserve">Ph.D. preferred, </w:t>
      </w:r>
      <w:r w:rsidR="00221B93" w:rsidRPr="000A4AAA">
        <w:rPr>
          <w:rFonts w:ascii="Arial" w:hAnsi="Arial" w:cs="Arial"/>
          <w:sz w:val="18"/>
        </w:rPr>
        <w:t>M</w:t>
      </w:r>
      <w:r w:rsidR="00475817" w:rsidRPr="000A4AAA">
        <w:rPr>
          <w:rFonts w:ascii="Arial" w:hAnsi="Arial" w:cs="Arial"/>
          <w:sz w:val="18"/>
        </w:rPr>
        <w:t xml:space="preserve">aster’s degree </w:t>
      </w:r>
      <w:r w:rsidRPr="000A4AAA">
        <w:rPr>
          <w:rFonts w:ascii="Arial" w:hAnsi="Arial" w:cs="Arial"/>
          <w:sz w:val="18"/>
        </w:rPr>
        <w:t xml:space="preserve">in related field </w:t>
      </w:r>
      <w:r w:rsidR="00475817" w:rsidRPr="000A4AAA">
        <w:rPr>
          <w:rFonts w:ascii="Arial" w:hAnsi="Arial" w:cs="Arial"/>
          <w:sz w:val="18"/>
        </w:rPr>
        <w:t>required.</w:t>
      </w:r>
      <w:r w:rsidR="00221B93" w:rsidRPr="000A4AAA">
        <w:rPr>
          <w:rFonts w:ascii="Arial" w:hAnsi="Arial" w:cs="Arial"/>
          <w:sz w:val="18"/>
        </w:rPr>
        <w:t xml:space="preserve"> Experience in teaching and scholarship is desired. </w:t>
      </w:r>
      <w:r w:rsidR="00155280" w:rsidRPr="000A4AAA">
        <w:rPr>
          <w:rFonts w:ascii="Arial" w:hAnsi="Arial" w:cs="Arial"/>
          <w:sz w:val="18"/>
        </w:rPr>
        <w:t>Trinity seeks faculty who are committed Christians able to articulate the relationship between their discipline, the vocational preparation of their students, and a vision for human flourishing that emerges from the Christian faith, as expressed through the Reformed theological tradition. Faculty members are also dedicated to personal involvement with students outside the classroom, including advising, social interaction, and informal academic and cultural settings, as well as with professionals who can complement the Trinity experience.</w:t>
      </w:r>
      <w:r w:rsidR="00003BDC" w:rsidRPr="000A4AAA">
        <w:rPr>
          <w:rFonts w:ascii="Arial" w:hAnsi="Arial" w:cs="Arial"/>
          <w:sz w:val="18"/>
        </w:rPr>
        <w:t xml:space="preserve"> </w:t>
      </w:r>
      <w:r w:rsidR="00155280" w:rsidRPr="000A4AAA">
        <w:rPr>
          <w:rFonts w:ascii="Arial" w:hAnsi="Arial" w:cs="Arial"/>
          <w:sz w:val="18"/>
        </w:rPr>
        <w:t>Trinity particularly welcomes applications from candidates who have professional or personal narratives that reflect diverse perspectives, as well as those who have engagement with issues relevant for preparing students to work and live with intercultural competence and compassion.</w:t>
      </w:r>
    </w:p>
    <w:p w:rsidR="00221B93" w:rsidRPr="000A4AAA" w:rsidRDefault="00221B93" w:rsidP="00006016">
      <w:pPr>
        <w:rPr>
          <w:rFonts w:ascii="Arial" w:hAnsi="Arial" w:cs="Arial"/>
          <w:sz w:val="18"/>
        </w:rPr>
      </w:pPr>
    </w:p>
    <w:p w:rsidR="00670814" w:rsidRPr="000A4AAA" w:rsidRDefault="00221B93" w:rsidP="00006016">
      <w:pPr>
        <w:rPr>
          <w:rFonts w:ascii="Arial" w:hAnsi="Arial" w:cs="Arial"/>
          <w:b/>
          <w:sz w:val="18"/>
        </w:rPr>
      </w:pPr>
      <w:r w:rsidRPr="000A4AAA">
        <w:rPr>
          <w:rFonts w:ascii="Arial" w:hAnsi="Arial" w:cs="Arial"/>
          <w:b/>
          <w:sz w:val="18"/>
        </w:rPr>
        <w:t>Responsibilities</w:t>
      </w:r>
      <w:r w:rsidR="000A4AAA">
        <w:rPr>
          <w:rFonts w:ascii="Arial" w:hAnsi="Arial" w:cs="Arial"/>
          <w:b/>
          <w:sz w:val="18"/>
        </w:rPr>
        <w:t>:</w:t>
      </w:r>
      <w:r w:rsidR="00670814" w:rsidRPr="000A4AAA">
        <w:rPr>
          <w:rFonts w:ascii="Arial" w:hAnsi="Arial" w:cs="Arial"/>
          <w:b/>
          <w:sz w:val="18"/>
        </w:rPr>
        <w:t xml:space="preserve"> </w:t>
      </w:r>
    </w:p>
    <w:p w:rsidR="00221B93" w:rsidRPr="000A4AAA" w:rsidRDefault="006F0B7E" w:rsidP="00006016">
      <w:pPr>
        <w:rPr>
          <w:rFonts w:ascii="Arial" w:hAnsi="Arial" w:cs="Arial"/>
          <w:sz w:val="18"/>
        </w:rPr>
      </w:pPr>
      <w:r w:rsidRPr="000A4AAA">
        <w:rPr>
          <w:rFonts w:ascii="Arial" w:hAnsi="Arial" w:cs="Arial"/>
          <w:sz w:val="18"/>
        </w:rPr>
        <w:t>Primary responsibilities include teaching mathematics courses that serve the department and college needs</w:t>
      </w:r>
      <w:r w:rsidR="00670814" w:rsidRPr="000A4AAA">
        <w:rPr>
          <w:rFonts w:ascii="Arial" w:hAnsi="Arial" w:cs="Arial"/>
          <w:sz w:val="18"/>
        </w:rPr>
        <w:t xml:space="preserve"> and align with the area of expertis</w:t>
      </w:r>
      <w:r w:rsidR="007C1AFA">
        <w:rPr>
          <w:rFonts w:ascii="Arial" w:hAnsi="Arial" w:cs="Arial"/>
          <w:sz w:val="18"/>
        </w:rPr>
        <w:t xml:space="preserve">e of the successful candidate. </w:t>
      </w:r>
      <w:bookmarkStart w:id="0" w:name="_GoBack"/>
      <w:bookmarkEnd w:id="0"/>
      <w:r w:rsidR="00FA399F" w:rsidRPr="000A4AAA">
        <w:rPr>
          <w:rFonts w:ascii="Arial" w:hAnsi="Arial" w:cs="Arial"/>
          <w:sz w:val="18"/>
        </w:rPr>
        <w:t xml:space="preserve">Desirable areas of expertise include applied mathematics, statistics, or mathematics education, </w:t>
      </w:r>
      <w:r w:rsidR="008B7FBA" w:rsidRPr="000A4AAA">
        <w:rPr>
          <w:rFonts w:ascii="Arial" w:hAnsi="Arial" w:cs="Arial"/>
          <w:sz w:val="18"/>
        </w:rPr>
        <w:t>though generalists are also encouraged to apply</w:t>
      </w:r>
      <w:r w:rsidR="00FA399F" w:rsidRPr="000A4AAA">
        <w:rPr>
          <w:rFonts w:ascii="Arial" w:hAnsi="Arial" w:cs="Arial"/>
          <w:sz w:val="18"/>
        </w:rPr>
        <w:t xml:space="preserve">. </w:t>
      </w:r>
      <w:r w:rsidR="00670814" w:rsidRPr="000A4AAA">
        <w:rPr>
          <w:rFonts w:ascii="Arial" w:hAnsi="Arial" w:cs="Arial"/>
          <w:sz w:val="18"/>
        </w:rPr>
        <w:t>All faculty participate at Trinity in faculty governance and in student advising, and are expected to pursue a healthy scholarly and research agenda. In their first year, new faculty participate in a year-long formation program that begins with a three-day institute during the second week of August.</w:t>
      </w:r>
      <w:r w:rsidR="008B7FBA" w:rsidRPr="000A4AAA">
        <w:rPr>
          <w:rFonts w:ascii="Arial" w:hAnsi="Arial" w:cs="Arial"/>
          <w:sz w:val="18"/>
        </w:rPr>
        <w:t xml:space="preserve"> </w:t>
      </w:r>
    </w:p>
    <w:p w:rsidR="00221B93" w:rsidRPr="000A4AAA" w:rsidRDefault="00221B93" w:rsidP="00006016">
      <w:pPr>
        <w:rPr>
          <w:rFonts w:ascii="Arial" w:hAnsi="Arial" w:cs="Arial"/>
          <w:sz w:val="18"/>
        </w:rPr>
      </w:pPr>
    </w:p>
    <w:p w:rsidR="00221B93" w:rsidRPr="000A4AAA" w:rsidRDefault="00221B93" w:rsidP="00006016">
      <w:pPr>
        <w:rPr>
          <w:rFonts w:ascii="Arial" w:hAnsi="Arial" w:cs="Arial"/>
          <w:b/>
          <w:sz w:val="18"/>
        </w:rPr>
      </w:pPr>
      <w:r w:rsidRPr="000A4AAA">
        <w:rPr>
          <w:rFonts w:ascii="Arial" w:hAnsi="Arial" w:cs="Arial"/>
          <w:b/>
          <w:sz w:val="18"/>
        </w:rPr>
        <w:t>About the Department</w:t>
      </w:r>
      <w:r w:rsidR="000A4AAA">
        <w:rPr>
          <w:rFonts w:ascii="Arial" w:hAnsi="Arial" w:cs="Arial"/>
          <w:b/>
          <w:sz w:val="18"/>
        </w:rPr>
        <w:t>:</w:t>
      </w:r>
    </w:p>
    <w:p w:rsidR="00221B93" w:rsidRPr="000A4AAA" w:rsidRDefault="008B7FBA" w:rsidP="00006016">
      <w:pPr>
        <w:rPr>
          <w:rFonts w:ascii="Arial" w:hAnsi="Arial" w:cs="Arial"/>
          <w:sz w:val="18"/>
        </w:rPr>
      </w:pPr>
      <w:r w:rsidRPr="000A4AAA">
        <w:rPr>
          <w:rFonts w:ascii="Arial" w:hAnsi="Arial" w:cs="Arial"/>
          <w:sz w:val="18"/>
        </w:rPr>
        <w:t>The Mathematics and Computer Sciences department offers majors in mathematics, mathematics education, co</w:t>
      </w:r>
      <w:r w:rsidR="007C1AFA">
        <w:rPr>
          <w:rFonts w:ascii="Arial" w:hAnsi="Arial" w:cs="Arial"/>
          <w:sz w:val="18"/>
        </w:rPr>
        <w:t xml:space="preserve">mputer science, and computing. </w:t>
      </w:r>
      <w:r w:rsidRPr="000A4AAA">
        <w:rPr>
          <w:rFonts w:ascii="Arial" w:hAnsi="Arial" w:cs="Arial"/>
          <w:sz w:val="18"/>
        </w:rPr>
        <w:t>All students complete a field education experience as a required graduation component</w:t>
      </w:r>
      <w:r w:rsidR="008F5C47" w:rsidRPr="000A4AAA">
        <w:rPr>
          <w:rFonts w:ascii="Arial" w:hAnsi="Arial" w:cs="Arial"/>
          <w:sz w:val="18"/>
        </w:rPr>
        <w:t>; many students also do res</w:t>
      </w:r>
      <w:r w:rsidR="007C1AFA">
        <w:rPr>
          <w:rFonts w:ascii="Arial" w:hAnsi="Arial" w:cs="Arial"/>
          <w:sz w:val="18"/>
        </w:rPr>
        <w:t xml:space="preserve">earch with department faculty. </w:t>
      </w:r>
      <w:r w:rsidRPr="000A4AAA">
        <w:rPr>
          <w:rFonts w:ascii="Arial" w:hAnsi="Arial" w:cs="Arial"/>
          <w:sz w:val="18"/>
        </w:rPr>
        <w:t>Faculty in the department have research interests in enumerative combinatorics, operations research, cryptography, technology in the teaching of mathematics, introductory computer programming instruction, and computers in culture. The department hosts mathematics competitions for elementary and mid</w:t>
      </w:r>
      <w:r w:rsidR="007C1AFA">
        <w:rPr>
          <w:rFonts w:ascii="Arial" w:hAnsi="Arial" w:cs="Arial"/>
          <w:sz w:val="18"/>
        </w:rPr>
        <w:t xml:space="preserve">dle school students each year. </w:t>
      </w:r>
      <w:r w:rsidRPr="000A4AAA">
        <w:rPr>
          <w:rFonts w:ascii="Arial" w:hAnsi="Arial" w:cs="Arial"/>
          <w:sz w:val="18"/>
        </w:rPr>
        <w:t xml:space="preserve">More information about the department can be found on the college website </w:t>
      </w:r>
      <w:hyperlink r:id="rId7" w:history="1">
        <w:r w:rsidRPr="000A4AAA">
          <w:rPr>
            <w:rStyle w:val="Hyperlink"/>
            <w:rFonts w:ascii="Arial" w:hAnsi="Arial" w:cs="Arial"/>
            <w:sz w:val="18"/>
          </w:rPr>
          <w:t>http://www.trnty.edu</w:t>
        </w:r>
      </w:hyperlink>
      <w:r w:rsidRPr="000A4AAA">
        <w:rPr>
          <w:rFonts w:ascii="Arial" w:hAnsi="Arial" w:cs="Arial"/>
          <w:sz w:val="18"/>
        </w:rPr>
        <w:t xml:space="preserve">. </w:t>
      </w:r>
      <w:r w:rsidR="00221B93" w:rsidRPr="000A4AAA">
        <w:rPr>
          <w:rFonts w:ascii="Arial" w:hAnsi="Arial" w:cs="Arial"/>
          <w:sz w:val="18"/>
        </w:rPr>
        <w:t xml:space="preserve"> </w:t>
      </w:r>
    </w:p>
    <w:p w:rsidR="00565518" w:rsidRPr="000A4AAA" w:rsidRDefault="00565518" w:rsidP="00006016">
      <w:pPr>
        <w:rPr>
          <w:rFonts w:ascii="Arial" w:hAnsi="Arial" w:cs="Arial"/>
          <w:sz w:val="18"/>
        </w:rPr>
      </w:pPr>
    </w:p>
    <w:p w:rsidR="008B7FBA" w:rsidRPr="000A4AAA" w:rsidRDefault="008B7FBA" w:rsidP="00006016">
      <w:pPr>
        <w:rPr>
          <w:rFonts w:ascii="Arial" w:hAnsi="Arial" w:cs="Arial"/>
          <w:b/>
          <w:sz w:val="18"/>
        </w:rPr>
      </w:pPr>
      <w:r w:rsidRPr="000A4AAA">
        <w:rPr>
          <w:rFonts w:ascii="Arial" w:hAnsi="Arial" w:cs="Arial"/>
          <w:b/>
          <w:sz w:val="18"/>
        </w:rPr>
        <w:t>Compensation</w:t>
      </w:r>
      <w:r w:rsidR="000A4AAA">
        <w:rPr>
          <w:rFonts w:ascii="Arial" w:hAnsi="Arial" w:cs="Arial"/>
          <w:b/>
          <w:sz w:val="18"/>
        </w:rPr>
        <w:t>:</w:t>
      </w:r>
    </w:p>
    <w:p w:rsidR="008B7FBA" w:rsidRPr="000A4AAA" w:rsidRDefault="008B7FBA" w:rsidP="00006016">
      <w:pPr>
        <w:rPr>
          <w:rFonts w:ascii="Arial" w:hAnsi="Arial" w:cs="Arial"/>
          <w:sz w:val="18"/>
        </w:rPr>
      </w:pPr>
      <w:r w:rsidRPr="000A4AAA">
        <w:rPr>
          <w:rFonts w:ascii="Arial" w:hAnsi="Arial" w:cs="Arial"/>
          <w:sz w:val="18"/>
        </w:rPr>
        <w:t>Rank and salary commensurate with experience. Benefits include health insurance, pension, life insurance, and disability insurance.</w:t>
      </w:r>
    </w:p>
    <w:p w:rsidR="008B7FBA" w:rsidRPr="000A4AAA" w:rsidRDefault="008B7FBA" w:rsidP="00006016">
      <w:pPr>
        <w:rPr>
          <w:rFonts w:ascii="Arial" w:hAnsi="Arial" w:cs="Arial"/>
          <w:sz w:val="18"/>
        </w:rPr>
      </w:pPr>
    </w:p>
    <w:p w:rsidR="008B7FBA" w:rsidRPr="000A4AAA" w:rsidRDefault="008B7FBA" w:rsidP="00006016">
      <w:pPr>
        <w:rPr>
          <w:rFonts w:ascii="Arial" w:hAnsi="Arial" w:cs="Arial"/>
          <w:b/>
          <w:sz w:val="18"/>
        </w:rPr>
      </w:pPr>
      <w:r w:rsidRPr="000A4AAA">
        <w:rPr>
          <w:rFonts w:ascii="Arial" w:hAnsi="Arial" w:cs="Arial"/>
          <w:b/>
          <w:sz w:val="18"/>
        </w:rPr>
        <w:t>Timeline</w:t>
      </w:r>
      <w:r w:rsidR="000A4AAA">
        <w:rPr>
          <w:rFonts w:ascii="Arial" w:hAnsi="Arial" w:cs="Arial"/>
          <w:b/>
          <w:sz w:val="18"/>
        </w:rPr>
        <w:t>:</w:t>
      </w:r>
    </w:p>
    <w:p w:rsidR="008B7FBA" w:rsidRPr="000A4AAA" w:rsidRDefault="008B7FBA" w:rsidP="00006016">
      <w:pPr>
        <w:rPr>
          <w:rFonts w:ascii="Arial" w:hAnsi="Arial" w:cs="Arial"/>
          <w:sz w:val="18"/>
        </w:rPr>
      </w:pPr>
      <w:r w:rsidRPr="000A4AAA">
        <w:rPr>
          <w:rFonts w:ascii="Arial" w:hAnsi="Arial" w:cs="Arial"/>
          <w:sz w:val="18"/>
        </w:rPr>
        <w:t xml:space="preserve">The committee will begin reviewing applications </w:t>
      </w:r>
      <w:r w:rsidR="008F5C47" w:rsidRPr="000A4AAA">
        <w:rPr>
          <w:rFonts w:ascii="Arial" w:hAnsi="Arial" w:cs="Arial"/>
          <w:sz w:val="18"/>
        </w:rPr>
        <w:t>February 15</w:t>
      </w:r>
      <w:r w:rsidRPr="000A4AAA">
        <w:rPr>
          <w:rFonts w:ascii="Arial" w:hAnsi="Arial" w:cs="Arial"/>
          <w:sz w:val="18"/>
        </w:rPr>
        <w:t>, 201</w:t>
      </w:r>
      <w:r w:rsidR="00D76A0E" w:rsidRPr="000A4AAA">
        <w:rPr>
          <w:rFonts w:ascii="Arial" w:hAnsi="Arial" w:cs="Arial"/>
          <w:sz w:val="18"/>
        </w:rPr>
        <w:t>8</w:t>
      </w:r>
      <w:r w:rsidRPr="000A4AAA">
        <w:rPr>
          <w:rFonts w:ascii="Arial" w:hAnsi="Arial" w:cs="Arial"/>
          <w:sz w:val="18"/>
        </w:rPr>
        <w:t xml:space="preserve"> and continue until the position is filled. Desirable start date is </w:t>
      </w:r>
      <w:r w:rsidR="00D76A0E" w:rsidRPr="000A4AAA">
        <w:rPr>
          <w:rFonts w:ascii="Arial" w:hAnsi="Arial" w:cs="Arial"/>
          <w:sz w:val="18"/>
        </w:rPr>
        <w:t>August 16</w:t>
      </w:r>
      <w:r w:rsidRPr="000A4AAA">
        <w:rPr>
          <w:rFonts w:ascii="Arial" w:hAnsi="Arial" w:cs="Arial"/>
          <w:sz w:val="18"/>
        </w:rPr>
        <w:t>, 201</w:t>
      </w:r>
      <w:r w:rsidR="00D76A0E" w:rsidRPr="000A4AAA">
        <w:rPr>
          <w:rFonts w:ascii="Arial" w:hAnsi="Arial" w:cs="Arial"/>
          <w:sz w:val="18"/>
        </w:rPr>
        <w:t>8</w:t>
      </w:r>
      <w:r w:rsidRPr="000A4AAA">
        <w:rPr>
          <w:rFonts w:ascii="Arial" w:hAnsi="Arial" w:cs="Arial"/>
          <w:sz w:val="18"/>
        </w:rPr>
        <w:t>, with new faculty orientation preceding that date. For further information about the position contact:</w:t>
      </w:r>
    </w:p>
    <w:p w:rsidR="008B7FBA" w:rsidRPr="000A4AAA" w:rsidRDefault="008B7FBA" w:rsidP="00006016">
      <w:pPr>
        <w:rPr>
          <w:rFonts w:ascii="Arial" w:hAnsi="Arial" w:cs="Arial"/>
          <w:sz w:val="18"/>
        </w:rPr>
      </w:pPr>
    </w:p>
    <w:p w:rsidR="008B7FBA" w:rsidRPr="000A4AAA" w:rsidRDefault="008B7FBA" w:rsidP="00006016">
      <w:pPr>
        <w:jc w:val="center"/>
        <w:rPr>
          <w:rFonts w:ascii="Arial" w:hAnsi="Arial" w:cs="Arial"/>
          <w:sz w:val="18"/>
        </w:rPr>
      </w:pPr>
      <w:r w:rsidRPr="000A4AAA">
        <w:rPr>
          <w:rFonts w:ascii="Arial" w:hAnsi="Arial" w:cs="Arial"/>
          <w:sz w:val="18"/>
        </w:rPr>
        <w:t>Dr. Aaron Kuecker</w:t>
      </w:r>
      <w:r w:rsidR="00D76A0E" w:rsidRPr="000A4AAA">
        <w:rPr>
          <w:rFonts w:ascii="Arial" w:hAnsi="Arial" w:cs="Arial"/>
          <w:sz w:val="18"/>
        </w:rPr>
        <w:t xml:space="preserve">, </w:t>
      </w:r>
      <w:r w:rsidRPr="000A4AAA">
        <w:rPr>
          <w:rFonts w:ascii="Arial" w:hAnsi="Arial" w:cs="Arial"/>
          <w:sz w:val="18"/>
        </w:rPr>
        <w:t>Provost</w:t>
      </w:r>
    </w:p>
    <w:p w:rsidR="008B7FBA" w:rsidRPr="000A4AAA" w:rsidRDefault="008B7FBA" w:rsidP="00006016">
      <w:pPr>
        <w:jc w:val="center"/>
        <w:rPr>
          <w:rFonts w:ascii="Arial" w:hAnsi="Arial" w:cs="Arial"/>
          <w:sz w:val="18"/>
        </w:rPr>
      </w:pPr>
      <w:r w:rsidRPr="000A4AAA">
        <w:rPr>
          <w:rFonts w:ascii="Arial" w:hAnsi="Arial" w:cs="Arial"/>
          <w:sz w:val="18"/>
        </w:rPr>
        <w:t>Trinity Christian College</w:t>
      </w:r>
    </w:p>
    <w:p w:rsidR="008B7FBA" w:rsidRPr="000A4AAA" w:rsidRDefault="008B7FBA" w:rsidP="00006016">
      <w:pPr>
        <w:jc w:val="center"/>
        <w:rPr>
          <w:rFonts w:ascii="Arial" w:hAnsi="Arial" w:cs="Arial"/>
          <w:sz w:val="18"/>
        </w:rPr>
      </w:pPr>
      <w:r w:rsidRPr="000A4AAA">
        <w:rPr>
          <w:rFonts w:ascii="Arial" w:hAnsi="Arial" w:cs="Arial"/>
          <w:sz w:val="18"/>
        </w:rPr>
        <w:t>Phone: 708-239-4839</w:t>
      </w:r>
    </w:p>
    <w:p w:rsidR="008B7FBA" w:rsidRPr="000A4AAA" w:rsidRDefault="008B7FBA" w:rsidP="00006016">
      <w:pPr>
        <w:jc w:val="center"/>
        <w:rPr>
          <w:rFonts w:ascii="Arial" w:hAnsi="Arial" w:cs="Arial"/>
          <w:sz w:val="18"/>
        </w:rPr>
      </w:pPr>
      <w:r w:rsidRPr="000A4AAA">
        <w:rPr>
          <w:rFonts w:ascii="Arial" w:hAnsi="Arial" w:cs="Arial"/>
          <w:sz w:val="18"/>
        </w:rPr>
        <w:t xml:space="preserve">Email: </w:t>
      </w:r>
      <w:hyperlink r:id="rId8" w:history="1">
        <w:r w:rsidRPr="000A4AAA">
          <w:rPr>
            <w:rStyle w:val="Hyperlink"/>
            <w:rFonts w:ascii="Arial" w:eastAsia="Calibri" w:hAnsi="Arial" w:cs="Arial"/>
            <w:sz w:val="18"/>
          </w:rPr>
          <w:t>provost@trnty.edu</w:t>
        </w:r>
      </w:hyperlink>
    </w:p>
    <w:p w:rsidR="008B7FBA" w:rsidRPr="000A4AAA" w:rsidRDefault="008B7FBA" w:rsidP="00006016">
      <w:pPr>
        <w:rPr>
          <w:rFonts w:ascii="Arial" w:hAnsi="Arial" w:cs="Arial"/>
          <w:sz w:val="18"/>
        </w:rPr>
      </w:pPr>
    </w:p>
    <w:p w:rsidR="008B7FBA" w:rsidRPr="000A4AAA" w:rsidRDefault="00D76A0E" w:rsidP="00006016">
      <w:pPr>
        <w:rPr>
          <w:rFonts w:ascii="Arial" w:hAnsi="Arial" w:cs="Arial"/>
          <w:b/>
          <w:sz w:val="18"/>
        </w:rPr>
      </w:pPr>
      <w:r w:rsidRPr="000A4AAA">
        <w:rPr>
          <w:rFonts w:ascii="Arial" w:hAnsi="Arial" w:cs="Arial"/>
          <w:b/>
          <w:sz w:val="18"/>
        </w:rPr>
        <w:t>Application</w:t>
      </w:r>
      <w:r w:rsidR="000A4AAA">
        <w:rPr>
          <w:rFonts w:ascii="Arial" w:hAnsi="Arial" w:cs="Arial"/>
          <w:b/>
          <w:sz w:val="18"/>
        </w:rPr>
        <w:t>:</w:t>
      </w:r>
      <w:r w:rsidRPr="000A4AAA">
        <w:rPr>
          <w:rFonts w:ascii="Arial" w:hAnsi="Arial" w:cs="Arial"/>
          <w:b/>
          <w:sz w:val="18"/>
        </w:rPr>
        <w:t xml:space="preserve"> </w:t>
      </w:r>
    </w:p>
    <w:p w:rsidR="008B7FBA" w:rsidRPr="000A4AAA" w:rsidRDefault="00D76A0E" w:rsidP="000A4AAA">
      <w:pPr>
        <w:rPr>
          <w:rFonts w:ascii="Arial" w:hAnsi="Arial" w:cs="Arial"/>
          <w:sz w:val="18"/>
        </w:rPr>
      </w:pPr>
      <w:r w:rsidRPr="000A4AAA">
        <w:rPr>
          <w:rFonts w:ascii="Arial" w:hAnsi="Arial" w:cs="Arial"/>
          <w:sz w:val="18"/>
        </w:rPr>
        <w:t>Links to f</w:t>
      </w:r>
      <w:r w:rsidR="008B7FBA" w:rsidRPr="000A4AAA">
        <w:rPr>
          <w:rFonts w:ascii="Arial" w:hAnsi="Arial" w:cs="Arial"/>
          <w:sz w:val="18"/>
        </w:rPr>
        <w:t>acult</w:t>
      </w:r>
      <w:r w:rsidRPr="000A4AAA">
        <w:rPr>
          <w:rFonts w:ascii="Arial" w:hAnsi="Arial" w:cs="Arial"/>
          <w:sz w:val="18"/>
        </w:rPr>
        <w:t>y applications</w:t>
      </w:r>
      <w:r w:rsidR="008B7FBA" w:rsidRPr="000A4AAA">
        <w:rPr>
          <w:rFonts w:ascii="Arial" w:hAnsi="Arial" w:cs="Arial"/>
          <w:sz w:val="18"/>
        </w:rPr>
        <w:t xml:space="preserve"> may be found on </w:t>
      </w:r>
      <w:r w:rsidRPr="000A4AAA">
        <w:rPr>
          <w:rFonts w:ascii="Arial" w:hAnsi="Arial" w:cs="Arial"/>
          <w:sz w:val="18"/>
        </w:rPr>
        <w:t xml:space="preserve">the </w:t>
      </w:r>
      <w:r w:rsidR="008B7FBA" w:rsidRPr="000A4AAA">
        <w:rPr>
          <w:rFonts w:ascii="Arial" w:hAnsi="Arial" w:cs="Arial"/>
          <w:sz w:val="18"/>
        </w:rPr>
        <w:t xml:space="preserve">Trinity website:  </w:t>
      </w:r>
      <w:hyperlink r:id="rId9" w:history="1">
        <w:r w:rsidRPr="000A4AAA">
          <w:rPr>
            <w:rStyle w:val="Hyperlink"/>
            <w:rFonts w:ascii="Arial" w:hAnsi="Arial" w:cs="Arial"/>
            <w:sz w:val="18"/>
          </w:rPr>
          <w:t>https://www.trnty.edu/about-us/careers-at-trinity/</w:t>
        </w:r>
      </w:hyperlink>
      <w:r w:rsidR="008F5C47" w:rsidRPr="000A4AAA">
        <w:rPr>
          <w:rFonts w:ascii="Arial" w:hAnsi="Arial" w:cs="Arial"/>
          <w:sz w:val="18"/>
        </w:rPr>
        <w:t xml:space="preserve">. </w:t>
      </w:r>
      <w:r w:rsidRPr="000A4AAA">
        <w:rPr>
          <w:rFonts w:ascii="Arial" w:hAnsi="Arial" w:cs="Arial"/>
          <w:sz w:val="18"/>
        </w:rPr>
        <w:t>Only electronic application document</w:t>
      </w:r>
      <w:r w:rsidR="008F5C47" w:rsidRPr="000A4AAA">
        <w:rPr>
          <w:rFonts w:ascii="Arial" w:hAnsi="Arial" w:cs="Arial"/>
          <w:sz w:val="18"/>
        </w:rPr>
        <w:t xml:space="preserve">s will be accepted. </w:t>
      </w:r>
      <w:r w:rsidR="008B7FBA" w:rsidRPr="000A4AAA">
        <w:rPr>
          <w:rFonts w:ascii="Arial" w:hAnsi="Arial" w:cs="Arial"/>
          <w:sz w:val="18"/>
        </w:rPr>
        <w:t xml:space="preserve">All applications, and supporting application documents, can be uploaded to: </w:t>
      </w:r>
      <w:hyperlink r:id="rId10" w:history="1">
        <w:r w:rsidR="000A4AAA" w:rsidRPr="000A4AAA">
          <w:rPr>
            <w:rStyle w:val="Hyperlink"/>
            <w:rFonts w:ascii="Arial" w:hAnsi="Arial" w:cs="Arial"/>
            <w:sz w:val="18"/>
          </w:rPr>
          <w:t>https://recruiting.ultipro.com/TRI1019/JobBoard/bd647f8c-5e03-56fc-2f15-83cdd98030de/OpportunityDetail?opportunityId=e5aef606-19c6-4b75-a69d-b33fdf8f75d7</w:t>
        </w:r>
      </w:hyperlink>
      <w:r w:rsidR="000A4AAA" w:rsidRPr="000A4AAA">
        <w:rPr>
          <w:rFonts w:ascii="Arial" w:hAnsi="Arial" w:cs="Arial"/>
          <w:color w:val="FF0000"/>
          <w:sz w:val="18"/>
        </w:rPr>
        <w:t xml:space="preserve"> </w:t>
      </w:r>
    </w:p>
    <w:p w:rsidR="008B7FBA" w:rsidRPr="000A4AAA" w:rsidRDefault="008B7FBA" w:rsidP="00006016">
      <w:pPr>
        <w:rPr>
          <w:rFonts w:ascii="Arial" w:hAnsi="Arial" w:cs="Arial"/>
          <w:sz w:val="18"/>
        </w:rPr>
      </w:pPr>
    </w:p>
    <w:p w:rsidR="008B7FBA" w:rsidRPr="000A4AAA" w:rsidRDefault="008B7FBA" w:rsidP="00006016">
      <w:pPr>
        <w:rPr>
          <w:rFonts w:ascii="Arial" w:hAnsi="Arial" w:cs="Arial"/>
          <w:sz w:val="18"/>
        </w:rPr>
      </w:pPr>
      <w:r w:rsidRPr="000A4AAA">
        <w:rPr>
          <w:rFonts w:ascii="Arial" w:hAnsi="Arial" w:cs="Arial"/>
          <w:sz w:val="18"/>
        </w:rPr>
        <w:t xml:space="preserve">Applicants should be prepared to upload the following during the application process: </w:t>
      </w:r>
    </w:p>
    <w:p w:rsidR="008B7FBA" w:rsidRPr="000A4AAA" w:rsidRDefault="008B7FBA" w:rsidP="00006016">
      <w:pPr>
        <w:pStyle w:val="ListParagraph"/>
        <w:numPr>
          <w:ilvl w:val="0"/>
          <w:numId w:val="2"/>
        </w:numPr>
        <w:rPr>
          <w:rFonts w:ascii="Arial" w:hAnsi="Arial" w:cs="Arial"/>
          <w:sz w:val="18"/>
          <w:szCs w:val="20"/>
        </w:rPr>
      </w:pPr>
      <w:r w:rsidRPr="000A4AAA">
        <w:rPr>
          <w:rFonts w:ascii="Arial" w:hAnsi="Arial" w:cs="Arial"/>
          <w:sz w:val="18"/>
          <w:szCs w:val="20"/>
        </w:rPr>
        <w:t>Vita</w:t>
      </w:r>
    </w:p>
    <w:p w:rsidR="008B7FBA" w:rsidRPr="000A4AAA" w:rsidRDefault="008B7FBA" w:rsidP="00006016">
      <w:pPr>
        <w:pStyle w:val="ListParagraph"/>
        <w:numPr>
          <w:ilvl w:val="0"/>
          <w:numId w:val="2"/>
        </w:numPr>
        <w:rPr>
          <w:rFonts w:ascii="Arial" w:hAnsi="Arial" w:cs="Arial"/>
          <w:sz w:val="18"/>
          <w:szCs w:val="20"/>
        </w:rPr>
      </w:pPr>
      <w:r w:rsidRPr="000A4AAA">
        <w:rPr>
          <w:rFonts w:ascii="Arial" w:hAnsi="Arial" w:cs="Arial"/>
          <w:sz w:val="18"/>
          <w:szCs w:val="20"/>
        </w:rPr>
        <w:t xml:space="preserve">Faith Statement </w:t>
      </w:r>
    </w:p>
    <w:p w:rsidR="008B7FBA" w:rsidRPr="000A4AAA" w:rsidRDefault="008B7FBA" w:rsidP="00006016">
      <w:pPr>
        <w:pStyle w:val="ListParagraph"/>
        <w:numPr>
          <w:ilvl w:val="0"/>
          <w:numId w:val="2"/>
        </w:numPr>
        <w:rPr>
          <w:rFonts w:ascii="Arial" w:hAnsi="Arial" w:cs="Arial"/>
          <w:sz w:val="18"/>
          <w:szCs w:val="20"/>
        </w:rPr>
      </w:pPr>
      <w:r w:rsidRPr="000A4AAA">
        <w:rPr>
          <w:rFonts w:ascii="Arial" w:hAnsi="Arial" w:cs="Arial"/>
          <w:sz w:val="18"/>
          <w:szCs w:val="20"/>
        </w:rPr>
        <w:t xml:space="preserve">A reflection of Trinity Christian College’s Mission </w:t>
      </w:r>
    </w:p>
    <w:p w:rsidR="008B7FBA" w:rsidRPr="000A4AAA" w:rsidRDefault="008B7FBA" w:rsidP="00006016">
      <w:pPr>
        <w:pStyle w:val="ListParagraph"/>
        <w:numPr>
          <w:ilvl w:val="0"/>
          <w:numId w:val="2"/>
        </w:numPr>
        <w:rPr>
          <w:rFonts w:ascii="Arial" w:hAnsi="Arial" w:cs="Arial"/>
          <w:sz w:val="18"/>
          <w:szCs w:val="20"/>
        </w:rPr>
      </w:pPr>
      <w:r w:rsidRPr="000A4AAA">
        <w:rPr>
          <w:rFonts w:ascii="Arial" w:hAnsi="Arial" w:cs="Arial"/>
          <w:sz w:val="18"/>
          <w:szCs w:val="20"/>
        </w:rPr>
        <w:t>A reflection of experience working in, and with, diverse populations and environments</w:t>
      </w:r>
    </w:p>
    <w:p w:rsidR="008B7FBA" w:rsidRPr="000A4AAA" w:rsidRDefault="008B7FBA" w:rsidP="00006016">
      <w:pPr>
        <w:pStyle w:val="ListParagraph"/>
        <w:numPr>
          <w:ilvl w:val="0"/>
          <w:numId w:val="2"/>
        </w:numPr>
        <w:rPr>
          <w:rFonts w:ascii="Arial" w:hAnsi="Arial" w:cs="Arial"/>
          <w:sz w:val="18"/>
          <w:szCs w:val="20"/>
        </w:rPr>
      </w:pPr>
      <w:r w:rsidRPr="000A4AAA">
        <w:rPr>
          <w:rFonts w:ascii="Arial" w:hAnsi="Arial" w:cs="Arial"/>
          <w:sz w:val="18"/>
          <w:szCs w:val="20"/>
        </w:rPr>
        <w:t xml:space="preserve">Three letters of reference </w:t>
      </w:r>
    </w:p>
    <w:p w:rsidR="008B7FBA" w:rsidRPr="000A4AAA" w:rsidRDefault="008B7FBA" w:rsidP="00006016">
      <w:pPr>
        <w:pStyle w:val="ListParagraph"/>
        <w:numPr>
          <w:ilvl w:val="0"/>
          <w:numId w:val="2"/>
        </w:numPr>
        <w:rPr>
          <w:rFonts w:ascii="Arial" w:hAnsi="Arial" w:cs="Arial"/>
          <w:sz w:val="18"/>
          <w:szCs w:val="20"/>
        </w:rPr>
      </w:pPr>
      <w:r w:rsidRPr="000A4AAA">
        <w:rPr>
          <w:rFonts w:ascii="Arial" w:hAnsi="Arial" w:cs="Arial"/>
          <w:sz w:val="18"/>
          <w:szCs w:val="20"/>
        </w:rPr>
        <w:t xml:space="preserve">Student Evaluations </w:t>
      </w:r>
      <w:r w:rsidR="00D76A0E" w:rsidRPr="000A4AAA">
        <w:rPr>
          <w:rFonts w:ascii="Arial" w:hAnsi="Arial" w:cs="Arial"/>
          <w:sz w:val="18"/>
          <w:szCs w:val="20"/>
        </w:rPr>
        <w:t>(if available)</w:t>
      </w:r>
    </w:p>
    <w:p w:rsidR="008B7FBA" w:rsidRPr="000A4AAA" w:rsidRDefault="008B7FBA" w:rsidP="00006016">
      <w:pPr>
        <w:rPr>
          <w:rFonts w:ascii="Arial" w:hAnsi="Arial" w:cs="Arial"/>
          <w:sz w:val="18"/>
        </w:rPr>
      </w:pPr>
    </w:p>
    <w:p w:rsidR="008B7FBA" w:rsidRPr="000A4AAA" w:rsidRDefault="008B7FBA" w:rsidP="00006016">
      <w:pPr>
        <w:pBdr>
          <w:top w:val="single" w:sz="4" w:space="1" w:color="auto"/>
        </w:pBdr>
        <w:rPr>
          <w:rFonts w:ascii="Arial" w:hAnsi="Arial" w:cs="Arial"/>
          <w:sz w:val="16"/>
        </w:rPr>
      </w:pPr>
      <w:r w:rsidRPr="000A4AAA">
        <w:rPr>
          <w:rFonts w:ascii="Arial" w:hAnsi="Arial" w:cs="Arial"/>
          <w:sz w:val="16"/>
        </w:rPr>
        <w:t>Trinity Christian College is a four-year liberal arts college located in Palos Heights, Illinois, a suburb twenty miles southwest of Chicago. Since its founding in 1959, Trinity has provided its students with an excellent Christian higher education in the Reformed tradition. The College enrollment in the traditional program is about 1,000 with a vibrant residential program. We offer majors in the arts, humanities, social sciences, and natural sciences, as well as professional programs in accounting and business administration, nursing, education, computer science, criminal justice, and exercise science. Trinity also offers master’s programs in counseling psychology and special education as well as degree completion programs in education, business, and psychology. Trinity Christian College is accredited by the Higher Learning Commission.</w:t>
      </w:r>
    </w:p>
    <w:p w:rsidR="00D76A0E" w:rsidRPr="000A4AAA" w:rsidRDefault="00D76A0E" w:rsidP="00006016">
      <w:pPr>
        <w:rPr>
          <w:rFonts w:ascii="Arial" w:hAnsi="Arial" w:cs="Arial"/>
          <w:sz w:val="16"/>
        </w:rPr>
      </w:pPr>
    </w:p>
    <w:p w:rsidR="00D76A0E" w:rsidRPr="000A4AAA" w:rsidRDefault="008B7FBA" w:rsidP="00006016">
      <w:pPr>
        <w:rPr>
          <w:rFonts w:ascii="Arial" w:hAnsi="Arial" w:cs="Arial"/>
          <w:sz w:val="16"/>
        </w:rPr>
      </w:pPr>
      <w:r w:rsidRPr="000A4AAA">
        <w:rPr>
          <w:rFonts w:ascii="Arial" w:hAnsi="Arial" w:cs="Arial"/>
          <w:sz w:val="16"/>
        </w:rPr>
        <w:t xml:space="preserve">Trinity is an equal opportunity employer and welcomes applications from diverse candidates. </w:t>
      </w:r>
    </w:p>
    <w:sectPr w:rsidR="00D76A0E" w:rsidRPr="000A4AAA" w:rsidSect="00D76A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C4F"/>
    <w:multiLevelType w:val="hybridMultilevel"/>
    <w:tmpl w:val="39E0C2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47A23DB"/>
    <w:multiLevelType w:val="hybridMultilevel"/>
    <w:tmpl w:val="7C4C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93"/>
    <w:rsid w:val="00003BDC"/>
    <w:rsid w:val="00006016"/>
    <w:rsid w:val="000A4AAA"/>
    <w:rsid w:val="00155280"/>
    <w:rsid w:val="00221B93"/>
    <w:rsid w:val="002B20EC"/>
    <w:rsid w:val="003C39F8"/>
    <w:rsid w:val="00475817"/>
    <w:rsid w:val="00565518"/>
    <w:rsid w:val="00670814"/>
    <w:rsid w:val="006745D8"/>
    <w:rsid w:val="006C102D"/>
    <w:rsid w:val="006F0B7E"/>
    <w:rsid w:val="007C1AFA"/>
    <w:rsid w:val="008B7FBA"/>
    <w:rsid w:val="008F5C47"/>
    <w:rsid w:val="009943A7"/>
    <w:rsid w:val="00B50690"/>
    <w:rsid w:val="00D76A0E"/>
    <w:rsid w:val="00DC2BC4"/>
    <w:rsid w:val="00F95A5F"/>
    <w:rsid w:val="00FA399F"/>
    <w:rsid w:val="00FF0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13BF0"/>
  <w14:defaultImageDpi w14:val="300"/>
  <w15:docId w15:val="{39417788-4336-424D-850F-5ED6B709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B93"/>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1B93"/>
    <w:rPr>
      <w:rFonts w:cs="Times New Roman"/>
      <w:color w:val="0000FF"/>
      <w:u w:val="single"/>
    </w:rPr>
  </w:style>
  <w:style w:type="paragraph" w:styleId="CommentText">
    <w:name w:val="annotation text"/>
    <w:basedOn w:val="Normal"/>
    <w:link w:val="CommentTextChar"/>
    <w:semiHidden/>
    <w:rsid w:val="00221B93"/>
    <w:rPr>
      <w:sz w:val="20"/>
    </w:rPr>
  </w:style>
  <w:style w:type="character" w:customStyle="1" w:styleId="CommentTextChar">
    <w:name w:val="Comment Text Char"/>
    <w:basedOn w:val="DefaultParagraphFont"/>
    <w:link w:val="CommentText"/>
    <w:semiHidden/>
    <w:rsid w:val="00221B9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B93"/>
    <w:rPr>
      <w:rFonts w:ascii="Lucida Grande" w:eastAsia="Times New Roman" w:hAnsi="Lucida Grande" w:cs="Lucida Grande"/>
      <w:sz w:val="18"/>
      <w:szCs w:val="18"/>
    </w:rPr>
  </w:style>
  <w:style w:type="paragraph" w:styleId="NormalWeb">
    <w:name w:val="Normal (Web)"/>
    <w:basedOn w:val="Normal"/>
    <w:uiPriority w:val="99"/>
    <w:rsid w:val="00155280"/>
    <w:pPr>
      <w:spacing w:before="100" w:beforeAutospacing="1" w:after="100" w:afterAutospacing="1"/>
    </w:pPr>
    <w:rPr>
      <w:szCs w:val="24"/>
    </w:rPr>
  </w:style>
  <w:style w:type="paragraph" w:styleId="ListParagraph">
    <w:name w:val="List Paragraph"/>
    <w:basedOn w:val="Normal"/>
    <w:uiPriority w:val="34"/>
    <w:qFormat/>
    <w:rsid w:val="00F95A5F"/>
    <w:pPr>
      <w:spacing w:line="259" w:lineRule="auto"/>
      <w:ind w:left="720"/>
      <w:contextualSpacing/>
    </w:pPr>
    <w:rPr>
      <w:rFonts w:ascii="Cambria" w:eastAsiaTheme="minorHAnsi" w:hAnsi="Cambria" w:cstheme="minorBidi"/>
      <w:szCs w:val="24"/>
    </w:rPr>
  </w:style>
  <w:style w:type="character" w:styleId="FollowedHyperlink">
    <w:name w:val="FollowedHyperlink"/>
    <w:basedOn w:val="DefaultParagraphFont"/>
    <w:uiPriority w:val="99"/>
    <w:semiHidden/>
    <w:unhideWhenUsed/>
    <w:rsid w:val="00D76A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st@trnty.edu" TargetMode="External"/><Relationship Id="rId3" Type="http://schemas.openxmlformats.org/officeDocument/2006/relationships/settings" Target="settings.xml"/><Relationship Id="rId7" Type="http://schemas.openxmlformats.org/officeDocument/2006/relationships/hyperlink" Target="http://www.trnt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8095.60DCA10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recruiting.ultipro.com/TRI1019/JobBoard/bd647f8c-5e03-56fc-2f15-83cdd98030de/OpportunityDetail?opportunityId=e5aef606-19c6-4b75-a69d-b33fdf8f75d7" TargetMode="External"/><Relationship Id="rId4" Type="http://schemas.openxmlformats.org/officeDocument/2006/relationships/webSettings" Target="webSettings.xml"/><Relationship Id="rId9" Type="http://schemas.openxmlformats.org/officeDocument/2006/relationships/hyperlink" Target="https://www.trnty.edu/about-us/careers-at-tri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Thompson</dc:creator>
  <cp:keywords/>
  <dc:description/>
  <cp:lastModifiedBy>Amber.Drozd</cp:lastModifiedBy>
  <cp:revision>3</cp:revision>
  <cp:lastPrinted>2017-12-19T14:51:00Z</cp:lastPrinted>
  <dcterms:created xsi:type="dcterms:W3CDTF">2018-01-09T19:27:00Z</dcterms:created>
  <dcterms:modified xsi:type="dcterms:W3CDTF">2018-01-09T19:32:00Z</dcterms:modified>
</cp:coreProperties>
</file>